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D" w:rsidRPr="00DF030E" w:rsidRDefault="00A3256D" w:rsidP="00A3256D">
      <w:pPr>
        <w:jc w:val="center"/>
        <w:rPr>
          <w:sz w:val="24"/>
          <w:szCs w:val="24"/>
        </w:rPr>
      </w:pPr>
      <w:bookmarkStart w:id="0" w:name="_GoBack"/>
      <w:r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20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A3256D" w:rsidRPr="00DF030E" w:rsidTr="00203DE5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A3256D" w:rsidRPr="00DF030E" w:rsidRDefault="00A3256D" w:rsidP="00203DE5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DF030E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A3256D" w:rsidRPr="00DF030E" w:rsidRDefault="00A3256D" w:rsidP="00203DE5">
            <w:pPr>
              <w:jc w:val="center"/>
              <w:rPr>
                <w:b/>
                <w:sz w:val="24"/>
                <w:szCs w:val="24"/>
              </w:rPr>
            </w:pPr>
          </w:p>
          <w:p w:rsidR="00A3256D" w:rsidRPr="00DF030E" w:rsidRDefault="00A3256D" w:rsidP="00203DE5">
            <w:pPr>
              <w:jc w:val="center"/>
              <w:rPr>
                <w:b/>
                <w:sz w:val="24"/>
                <w:szCs w:val="24"/>
              </w:rPr>
            </w:pPr>
            <w:r w:rsidRPr="00DF030E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A3256D" w:rsidRPr="00DF030E" w:rsidTr="00203DE5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03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03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DF03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03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Pr="00DF03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2C8" w:rsidRPr="00DF030E">
              <w:rPr>
                <w:rFonts w:ascii="Times New Roman" w:hAnsi="Times New Roman"/>
                <w:bCs/>
                <w:sz w:val="24"/>
                <w:szCs w:val="24"/>
              </w:rPr>
              <w:t>527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256D" w:rsidRPr="00DF030E" w:rsidRDefault="00A3256D" w:rsidP="00203DE5">
            <w:pPr>
              <w:rPr>
                <w:bCs/>
                <w:sz w:val="24"/>
                <w:szCs w:val="24"/>
              </w:rPr>
            </w:pPr>
          </w:p>
        </w:tc>
      </w:tr>
      <w:tr w:rsidR="00A3256D" w:rsidRPr="00DF030E" w:rsidTr="00203DE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3256D" w:rsidRPr="00DF030E" w:rsidRDefault="00A3256D" w:rsidP="00203DE5">
            <w:pPr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A3256D" w:rsidRPr="00DF030E" w:rsidRDefault="00A3256D" w:rsidP="00A3256D">
      <w:pPr>
        <w:pStyle w:val="11"/>
        <w:ind w:firstLine="0"/>
        <w:jc w:val="left"/>
        <w:rPr>
          <w:sz w:val="24"/>
          <w:szCs w:val="24"/>
        </w:rPr>
      </w:pPr>
      <w:r w:rsidRPr="00DF030E">
        <w:rPr>
          <w:sz w:val="24"/>
          <w:szCs w:val="24"/>
        </w:rPr>
        <w:t xml:space="preserve">Об утверждении  плана реализации муниципальной программы  </w:t>
      </w:r>
    </w:p>
    <w:p w:rsidR="00A3256D" w:rsidRPr="00DF030E" w:rsidRDefault="00A3256D" w:rsidP="00A3256D">
      <w:pPr>
        <w:pStyle w:val="11"/>
        <w:ind w:firstLine="0"/>
        <w:jc w:val="left"/>
        <w:rPr>
          <w:sz w:val="24"/>
          <w:szCs w:val="24"/>
        </w:rPr>
      </w:pPr>
      <w:r w:rsidRPr="00DF030E">
        <w:rPr>
          <w:sz w:val="24"/>
          <w:szCs w:val="24"/>
        </w:rPr>
        <w:t xml:space="preserve">«Обеспечение общественного порядка и </w:t>
      </w:r>
    </w:p>
    <w:p w:rsidR="00A3256D" w:rsidRPr="00DF030E" w:rsidRDefault="00A3256D" w:rsidP="00A3256D">
      <w:pPr>
        <w:pStyle w:val="11"/>
        <w:ind w:firstLine="0"/>
        <w:jc w:val="left"/>
        <w:rPr>
          <w:b/>
          <w:sz w:val="24"/>
          <w:szCs w:val="24"/>
        </w:rPr>
      </w:pPr>
      <w:r w:rsidRPr="00DF030E">
        <w:rPr>
          <w:sz w:val="24"/>
          <w:szCs w:val="24"/>
        </w:rPr>
        <w:t>противодействие преступности» на 2016 год</w:t>
      </w:r>
    </w:p>
    <w:p w:rsidR="00A3256D" w:rsidRPr="00DF030E" w:rsidRDefault="00A3256D" w:rsidP="00A3256D">
      <w:pPr>
        <w:pStyle w:val="a3"/>
        <w:spacing w:after="0"/>
        <w:ind w:left="0"/>
      </w:pPr>
    </w:p>
    <w:p w:rsidR="00A3256D" w:rsidRPr="00DF030E" w:rsidRDefault="00A3256D" w:rsidP="00A3256D">
      <w:pPr>
        <w:pStyle w:val="a3"/>
        <w:spacing w:after="0"/>
        <w:ind w:left="0"/>
      </w:pPr>
      <w:r w:rsidRPr="00DF030E">
        <w:t xml:space="preserve"> </w:t>
      </w:r>
    </w:p>
    <w:p w:rsidR="00A3256D" w:rsidRPr="00DF030E" w:rsidRDefault="00A3256D" w:rsidP="00A3256D">
      <w:pPr>
        <w:pStyle w:val="a3"/>
        <w:spacing w:after="0"/>
        <w:ind w:left="0"/>
      </w:pPr>
    </w:p>
    <w:p w:rsidR="00A3256D" w:rsidRPr="00DF030E" w:rsidRDefault="00A3256D" w:rsidP="00A3256D">
      <w:pPr>
        <w:pStyle w:val="a3"/>
        <w:spacing w:after="0"/>
        <w:ind w:firstLine="284"/>
      </w:pPr>
      <w:r w:rsidRPr="00DF030E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DF030E">
        <w:rPr>
          <w:sz w:val="24"/>
          <w:szCs w:val="24"/>
        </w:rPr>
        <w:t>ПОСТАНОВЛЯЮ:</w:t>
      </w:r>
    </w:p>
    <w:p w:rsidR="00A3256D" w:rsidRPr="00DF030E" w:rsidRDefault="00A3256D" w:rsidP="00A3256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  <w:sz w:val="24"/>
          <w:szCs w:val="24"/>
        </w:rPr>
      </w:pPr>
      <w:r w:rsidRPr="00DF030E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DF030E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DF030E">
        <w:rPr>
          <w:color w:val="000000"/>
          <w:spacing w:val="1"/>
          <w:sz w:val="24"/>
          <w:szCs w:val="24"/>
        </w:rPr>
        <w:t xml:space="preserve">» на 2016 год (далее – план </w:t>
      </w:r>
      <w:r w:rsidRPr="00DF030E">
        <w:rPr>
          <w:color w:val="000000"/>
          <w:spacing w:val="-2"/>
          <w:sz w:val="24"/>
          <w:szCs w:val="24"/>
        </w:rPr>
        <w:t>реализации) согласно приложению, к настоящему постановлению.</w:t>
      </w:r>
    </w:p>
    <w:p w:rsidR="00A3256D" w:rsidRPr="00DF030E" w:rsidRDefault="00A3256D" w:rsidP="00A3256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  <w:sz w:val="24"/>
          <w:szCs w:val="24"/>
        </w:rPr>
      </w:pPr>
      <w:r w:rsidRPr="00DF030E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DF030E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DF030E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A3256D" w:rsidRPr="00DF030E" w:rsidRDefault="00A3256D" w:rsidP="00A3256D">
      <w:pPr>
        <w:rPr>
          <w:sz w:val="24"/>
          <w:szCs w:val="24"/>
        </w:rPr>
      </w:pPr>
    </w:p>
    <w:p w:rsidR="00A3256D" w:rsidRPr="00DF030E" w:rsidRDefault="00A3256D" w:rsidP="00A3256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  <w:sz w:val="24"/>
          <w:szCs w:val="24"/>
        </w:rPr>
      </w:pPr>
      <w:r w:rsidRPr="00DF030E">
        <w:rPr>
          <w:color w:val="000000"/>
          <w:spacing w:val="-1"/>
          <w:sz w:val="24"/>
          <w:szCs w:val="24"/>
        </w:rPr>
        <w:t xml:space="preserve">          3.Настоящее постановление вступает в силу 01.01.2016 года.</w:t>
      </w:r>
    </w:p>
    <w:p w:rsidR="00A3256D" w:rsidRPr="00DF030E" w:rsidRDefault="00A3256D" w:rsidP="00A3256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</w:p>
    <w:p w:rsidR="00A3256D" w:rsidRPr="00DF030E" w:rsidRDefault="00A3256D" w:rsidP="00A3256D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rPr>
          <w:color w:val="000000"/>
          <w:spacing w:val="-12"/>
          <w:sz w:val="24"/>
          <w:szCs w:val="24"/>
        </w:rPr>
      </w:pPr>
      <w:r w:rsidRPr="00DF030E">
        <w:rPr>
          <w:color w:val="000000"/>
          <w:spacing w:val="-1"/>
          <w:sz w:val="24"/>
          <w:szCs w:val="24"/>
        </w:rPr>
        <w:t xml:space="preserve">         4.</w:t>
      </w:r>
      <w:proofErr w:type="gramStart"/>
      <w:r w:rsidRPr="00DF030E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DF030E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A3256D" w:rsidRPr="00DF030E" w:rsidRDefault="00A3256D" w:rsidP="00A3256D">
      <w:pPr>
        <w:jc w:val="both"/>
        <w:rPr>
          <w:sz w:val="24"/>
          <w:szCs w:val="24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4"/>
          <w:szCs w:val="24"/>
        </w:rPr>
      </w:pPr>
      <w:r w:rsidRPr="00DF030E">
        <w:rPr>
          <w:sz w:val="24"/>
          <w:szCs w:val="24"/>
        </w:rPr>
        <w:t>Глава Администрации</w:t>
      </w:r>
    </w:p>
    <w:p w:rsidR="00A3256D" w:rsidRPr="00DF030E" w:rsidRDefault="00A3256D" w:rsidP="00A3256D">
      <w:pPr>
        <w:spacing w:after="0" w:line="240" w:lineRule="auto"/>
        <w:ind w:firstLine="851"/>
        <w:rPr>
          <w:sz w:val="24"/>
          <w:szCs w:val="24"/>
        </w:rPr>
      </w:pPr>
      <w:r w:rsidRPr="00DF030E">
        <w:rPr>
          <w:sz w:val="24"/>
          <w:szCs w:val="24"/>
        </w:rPr>
        <w:t>Истоминского сельского поселения                           Л. Н. Флюта</w:t>
      </w: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DC32C8">
      <w:pPr>
        <w:spacing w:after="0" w:line="240" w:lineRule="auto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DF030E">
        <w:rPr>
          <w:sz w:val="20"/>
          <w:szCs w:val="20"/>
        </w:rPr>
        <w:t>Постановление подготовила специалист Ковалева Н.Г.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от 30.12</w:t>
      </w:r>
      <w:r w:rsidR="00A3256D" w:rsidRPr="00DF030E">
        <w:rPr>
          <w:sz w:val="20"/>
          <w:szCs w:val="20"/>
        </w:rPr>
        <w:t xml:space="preserve">.2015 № </w:t>
      </w:r>
      <w:r w:rsidRPr="00DF030E">
        <w:rPr>
          <w:sz w:val="20"/>
          <w:szCs w:val="20"/>
        </w:rPr>
        <w:t>527</w:t>
      </w:r>
      <w:r w:rsidR="00A3256D" w:rsidRPr="00DF030E">
        <w:rPr>
          <w:sz w:val="20"/>
          <w:szCs w:val="20"/>
        </w:rPr>
        <w:t xml:space="preserve"> </w:t>
      </w:r>
    </w:p>
    <w:p w:rsidR="00A3256D" w:rsidRPr="00DF030E" w:rsidRDefault="00A3256D" w:rsidP="00A3256D">
      <w:pPr>
        <w:shd w:val="clear" w:color="auto" w:fill="FFFFFF"/>
        <w:jc w:val="center"/>
        <w:rPr>
          <w:bCs/>
          <w:sz w:val="20"/>
          <w:szCs w:val="20"/>
        </w:rPr>
      </w:pPr>
    </w:p>
    <w:p w:rsidR="00A3256D" w:rsidRPr="00DF030E" w:rsidRDefault="00A3256D" w:rsidP="00A3256D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 w:rsidRPr="00DF030E">
        <w:rPr>
          <w:sz w:val="20"/>
          <w:szCs w:val="20"/>
        </w:rPr>
        <w:t>план реализации</w:t>
      </w:r>
    </w:p>
    <w:p w:rsidR="00A3256D" w:rsidRPr="00DF030E" w:rsidRDefault="00A3256D" w:rsidP="00A3256D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 w:rsidRPr="00DF030E">
        <w:rPr>
          <w:sz w:val="20"/>
          <w:szCs w:val="20"/>
        </w:rPr>
        <w:t>муниципальной программы Истоминского сельского поселения «Обеспечение общественного порядка и противодействие преступности</w:t>
      </w:r>
      <w:r w:rsidRPr="00DF030E">
        <w:rPr>
          <w:spacing w:val="-2"/>
          <w:sz w:val="20"/>
          <w:szCs w:val="20"/>
        </w:rPr>
        <w:t>» на 2016 год</w:t>
      </w:r>
    </w:p>
    <w:p w:rsidR="00A3256D" w:rsidRPr="00DF030E" w:rsidRDefault="00A3256D" w:rsidP="00A3256D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A3256D" w:rsidRPr="00DF030E" w:rsidTr="00203DE5">
        <w:tc>
          <w:tcPr>
            <w:tcW w:w="675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№ </w:t>
            </w:r>
            <w:proofErr w:type="spellStart"/>
            <w:r w:rsidRPr="00DF030E">
              <w:rPr>
                <w:sz w:val="20"/>
                <w:szCs w:val="20"/>
              </w:rPr>
              <w:t>п\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DF030E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DF030E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140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Срок </w:t>
            </w:r>
            <w:proofErr w:type="spellStart"/>
            <w:r w:rsidRPr="00DF030E">
              <w:rPr>
                <w:sz w:val="20"/>
                <w:szCs w:val="20"/>
              </w:rPr>
              <w:t>реализа</w:t>
            </w:r>
            <w:proofErr w:type="spellEnd"/>
            <w:r w:rsidRPr="00DF030E">
              <w:rPr>
                <w:sz w:val="20"/>
                <w:szCs w:val="20"/>
              </w:rPr>
              <w:t>-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ции</w:t>
            </w:r>
            <w:proofErr w:type="spellEnd"/>
            <w:r w:rsidRPr="00DF030E"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A3256D" w:rsidRPr="00DF030E" w:rsidTr="00203DE5">
        <w:tc>
          <w:tcPr>
            <w:tcW w:w="675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Мест-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ный</w:t>
            </w:r>
            <w:proofErr w:type="spellEnd"/>
            <w:r w:rsidRPr="00DF03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030E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 xml:space="preserve"> средства</w:t>
            </w:r>
          </w:p>
        </w:tc>
      </w:tr>
      <w:tr w:rsidR="00A3256D" w:rsidRPr="00DF030E" w:rsidTr="00203DE5">
        <w:trPr>
          <w:trHeight w:val="1376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>Подпрограмма 1.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 xml:space="preserve"> «Противодействие коррупции в </w:t>
            </w:r>
            <w:proofErr w:type="spellStart"/>
            <w:r w:rsidRPr="00DF030E">
              <w:rPr>
                <w:b/>
                <w:sz w:val="20"/>
                <w:szCs w:val="20"/>
              </w:rPr>
              <w:t>Истоминском</w:t>
            </w:r>
            <w:proofErr w:type="spellEnd"/>
            <w:r w:rsidRPr="00DF030E">
              <w:rPr>
                <w:b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A3256D" w:rsidRPr="00DF030E" w:rsidTr="00203DE5">
              <w:trPr>
                <w:trHeight w:val="1903"/>
              </w:trPr>
              <w:tc>
                <w:tcPr>
                  <w:tcW w:w="4474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30.12.2016  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30.0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30.0  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203DE5">
        <w:trPr>
          <w:trHeight w:val="12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1.1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Моисеева О.Н.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30.12.2016  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203DE5">
        <w:trPr>
          <w:trHeight w:val="424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10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1.2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Оптимизация функционирования системы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203DE5">
        <w:trPr>
          <w:trHeight w:val="204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1.2.1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Организация заседания комиссии по противодействию коррупции в </w:t>
            </w:r>
            <w:proofErr w:type="spellStart"/>
            <w:r w:rsidRPr="00DF030E">
              <w:rPr>
                <w:sz w:val="20"/>
                <w:szCs w:val="20"/>
              </w:rPr>
              <w:t>Истоминском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сельском поселении, не реже 1 раза в квартал </w:t>
            </w:r>
          </w:p>
          <w:p w:rsidR="00A3256D" w:rsidRPr="00DF030E" w:rsidRDefault="00A3256D" w:rsidP="00203D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Март,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Июнь,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Сентябрь,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7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1.2.2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Выполнение плана работы комиссии по противодействию коррупции в </w:t>
            </w:r>
            <w:proofErr w:type="spellStart"/>
            <w:r w:rsidRPr="00DF030E">
              <w:rPr>
                <w:sz w:val="20"/>
                <w:szCs w:val="20"/>
              </w:rPr>
              <w:t>Истоминском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сельском поселении на 2014 год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Возможность оценки результатов деятельности по противодействию коррупции в </w:t>
            </w:r>
            <w:proofErr w:type="spellStart"/>
            <w:r w:rsidRPr="00DF030E">
              <w:rPr>
                <w:sz w:val="20"/>
                <w:szCs w:val="20"/>
              </w:rPr>
              <w:t>Истоминском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08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1.3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proofErr w:type="spellStart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 экс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антикоррупционного</w:t>
            </w:r>
            <w:proofErr w:type="spellEnd"/>
            <w:r w:rsidRPr="00DF030E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6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антикоррупционного</w:t>
            </w:r>
            <w:proofErr w:type="spellEnd"/>
            <w:r w:rsidRPr="00DF030E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4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24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1.4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>организация проведения мониторингов обще</w:t>
            </w:r>
            <w:r w:rsidRPr="00DF030E">
              <w:rPr>
                <w:sz w:val="20"/>
                <w:szCs w:val="20"/>
              </w:rPr>
              <w:softHyphen/>
              <w:t>ственного мнения по во</w:t>
            </w:r>
            <w:r w:rsidRPr="00DF030E">
              <w:rPr>
                <w:sz w:val="20"/>
                <w:szCs w:val="20"/>
              </w:rPr>
              <w:softHyphen/>
              <w:t>просам проявления кор</w:t>
            </w:r>
            <w:r w:rsidRPr="00DF030E">
              <w:rPr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DF030E">
              <w:rPr>
                <w:sz w:val="20"/>
                <w:szCs w:val="20"/>
              </w:rPr>
              <w:t>коррупциогенно</w:t>
            </w:r>
            <w:r w:rsidRPr="00DF030E">
              <w:rPr>
                <w:sz w:val="20"/>
                <w:szCs w:val="20"/>
              </w:rPr>
              <w:softHyphen/>
              <w:t>сти</w:t>
            </w:r>
            <w:proofErr w:type="spellEnd"/>
            <w:r w:rsidRPr="00DF030E">
              <w:rPr>
                <w:sz w:val="20"/>
                <w:szCs w:val="20"/>
              </w:rPr>
              <w:t xml:space="preserve"> и эффективности мер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направленности в </w:t>
            </w:r>
            <w:proofErr w:type="spellStart"/>
            <w:r w:rsidRPr="00DF030E">
              <w:rPr>
                <w:sz w:val="20"/>
                <w:szCs w:val="20"/>
              </w:rPr>
              <w:t>Истоминском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F030E">
              <w:rPr>
                <w:sz w:val="20"/>
                <w:szCs w:val="20"/>
              </w:rPr>
              <w:t>истоминского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Снижение показателей проявления коррупции в </w:t>
            </w:r>
            <w:proofErr w:type="spellStart"/>
            <w:r w:rsidRPr="00DF030E">
              <w:rPr>
                <w:sz w:val="20"/>
                <w:szCs w:val="20"/>
              </w:rPr>
              <w:t>Истоминском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7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Оценка проявления коррупции в Администрации Истоминского сельского поселения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F030E">
              <w:rPr>
                <w:sz w:val="20"/>
                <w:szCs w:val="20"/>
              </w:rPr>
              <w:t>истоминского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проявления коррупции в </w:t>
            </w:r>
            <w:proofErr w:type="spellStart"/>
            <w:r w:rsidRPr="00DF030E">
              <w:rPr>
                <w:sz w:val="20"/>
                <w:szCs w:val="20"/>
              </w:rPr>
              <w:t>Истоминском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сельском поселении, сформировать предложения по ее минимизации </w:t>
            </w: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20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1.5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мирование </w:t>
            </w:r>
            <w:proofErr w:type="spellStart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антикорруп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ционного</w:t>
            </w:r>
            <w:proofErr w:type="spellEnd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 общественного мнения и нетерпимости к коррупционному поведе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4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1.5.1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Мероприятие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</w:t>
            </w:r>
            <w:r w:rsidRPr="00DF030E">
              <w:rPr>
                <w:sz w:val="20"/>
                <w:szCs w:val="20"/>
              </w:rPr>
              <w:lastRenderedPageBreak/>
              <w:t xml:space="preserve">области по вопросам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Администрация Истоминского сельского поселения ; МБУК «Дорожный СДК»; МБУК </w:t>
            </w:r>
            <w:r w:rsidRPr="00DF030E">
              <w:rPr>
                <w:sz w:val="20"/>
                <w:szCs w:val="20"/>
              </w:rPr>
              <w:lastRenderedPageBreak/>
              <w:t xml:space="preserve">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0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>Координация работы по приведению должностных инструкций муниципальных служащих Администрации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>, руководители структурных подразделений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8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просве</w:t>
            </w:r>
            <w:r w:rsidRPr="00DF030E">
              <w:rPr>
                <w:sz w:val="20"/>
                <w:szCs w:val="20"/>
              </w:rPr>
              <w:softHyphen/>
              <w:t>щению, обучению и вос</w:t>
            </w:r>
            <w:r w:rsidRPr="00DF030E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DF030E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F030E">
              <w:rPr>
                <w:sz w:val="20"/>
                <w:szCs w:val="20"/>
              </w:rPr>
              <w:t>истоминского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582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1.6.1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A3256D" w:rsidRPr="00DF030E" w:rsidTr="00203DE5">
              <w:trPr>
                <w:trHeight w:val="1489"/>
              </w:trPr>
              <w:tc>
                <w:tcPr>
                  <w:tcW w:w="2262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 xml:space="preserve">Информирование жителей через СМИ, наглядную агитацию (плакаты, листовки), а также безвозмездного распространения в   </w:t>
                  </w:r>
                  <w:proofErr w:type="spellStart"/>
                  <w:r w:rsidRPr="00DF030E">
                    <w:rPr>
                      <w:sz w:val="20"/>
                      <w:szCs w:val="20"/>
                    </w:rPr>
                    <w:t>Истоминском</w:t>
                  </w:r>
                  <w:proofErr w:type="spellEnd"/>
                  <w:r w:rsidRPr="00DF030E">
                    <w:rPr>
                      <w:sz w:val="20"/>
                      <w:szCs w:val="20"/>
                    </w:rPr>
                    <w:t xml:space="preserve"> сельском поселении сборника нормативных правовых актов Российской Федерации и Ростовской области по вопросам противодействия </w:t>
                  </w:r>
                  <w:proofErr w:type="spellStart"/>
                  <w:r w:rsidRPr="00DF030E">
                    <w:rPr>
                      <w:sz w:val="20"/>
                      <w:szCs w:val="20"/>
                    </w:rPr>
                    <w:t>коррупци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DF030E">
                    <w:rPr>
                      <w:sz w:val="20"/>
                      <w:szCs w:val="20"/>
                    </w:rPr>
                    <w:t>й</w:t>
                  </w:r>
                  <w:proofErr w:type="spellEnd"/>
                  <w:r w:rsidRPr="00DF030E">
                    <w:rPr>
                      <w:sz w:val="20"/>
                      <w:szCs w:val="20"/>
                    </w:rPr>
                    <w:t xml:space="preserve">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DF030E">
              <w:rPr>
                <w:sz w:val="20"/>
                <w:szCs w:val="20"/>
              </w:rPr>
              <w:t>истоминского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41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1.6.2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662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Администрации, руководители структурных подразделений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17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обеспечение прозрачно</w:t>
            </w:r>
            <w:r w:rsidRPr="00DF030E">
              <w:rPr>
                <w:sz w:val="20"/>
                <w:szCs w:val="20"/>
              </w:rPr>
              <w:softHyphen/>
              <w:t>сти деятельности ор</w:t>
            </w:r>
            <w:r w:rsidRPr="00DF030E">
              <w:rPr>
                <w:sz w:val="20"/>
                <w:szCs w:val="20"/>
              </w:rPr>
              <w:softHyphen/>
              <w:t>ганов местного само</w:t>
            </w:r>
            <w:r w:rsidRPr="00DF030E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F030E">
              <w:rPr>
                <w:sz w:val="20"/>
                <w:szCs w:val="20"/>
              </w:rPr>
              <w:t>истоминского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сельского поселения ; МБУК «Дорожный СДК»; МБУК </w:t>
            </w:r>
            <w:r w:rsidRPr="00DF030E">
              <w:rPr>
                <w:sz w:val="20"/>
                <w:szCs w:val="20"/>
              </w:rPr>
              <w:lastRenderedPageBreak/>
              <w:t xml:space="preserve">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lastRenderedPageBreak/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1.7.1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DF030E">
              <w:rPr>
                <w:sz w:val="20"/>
                <w:szCs w:val="20"/>
              </w:rPr>
              <w:t>истоминского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8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Разработка и принятие Администрацией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8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Опубликование материалов в СМИ и на 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787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>Подпрограмма 2.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«Профилактика правонарушений,  экстремизма и терроризма в </w:t>
            </w:r>
            <w:proofErr w:type="spellStart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Истоминском</w:t>
            </w:r>
            <w:proofErr w:type="spellEnd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 сельском поселении»</w:t>
            </w:r>
            <w:r w:rsidRPr="00DF03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 w:rsidRPr="00DF030E">
              <w:rPr>
                <w:sz w:val="20"/>
                <w:szCs w:val="20"/>
              </w:rPr>
              <w:t>Истоминском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сельском поселении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30.0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</w:tr>
      <w:tr w:rsidR="00A3256D" w:rsidRPr="00DF030E" w:rsidTr="00203DE5">
        <w:trPr>
          <w:trHeight w:val="23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b/>
                <w:sz w:val="20"/>
                <w:szCs w:val="20"/>
              </w:rPr>
              <w:t xml:space="preserve"> 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Основные мероприятия информационно-пропаган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 xml:space="preserve">», </w:t>
            </w:r>
            <w:proofErr w:type="spellStart"/>
            <w:r w:rsidRPr="00DF030E">
              <w:rPr>
                <w:sz w:val="20"/>
                <w:szCs w:val="20"/>
              </w:rPr>
              <w:t>Дивненская</w:t>
            </w:r>
            <w:proofErr w:type="spellEnd"/>
            <w:r w:rsidRPr="00DF030E">
              <w:rPr>
                <w:sz w:val="20"/>
                <w:szCs w:val="20"/>
              </w:rPr>
              <w:t xml:space="preserve"> СОШ, Островская СОШ, </w:t>
            </w:r>
            <w:proofErr w:type="spellStart"/>
            <w:r w:rsidRPr="00DF030E">
              <w:rPr>
                <w:sz w:val="20"/>
                <w:szCs w:val="20"/>
              </w:rPr>
              <w:t>Истоминская</w:t>
            </w:r>
            <w:proofErr w:type="spellEnd"/>
            <w:r w:rsidRPr="00DF030E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</w:tr>
      <w:tr w:rsidR="00A3256D" w:rsidRPr="00DF030E" w:rsidTr="00203DE5">
        <w:trPr>
          <w:trHeight w:val="496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DF030E">
              <w:rPr>
                <w:sz w:val="20"/>
                <w:szCs w:val="20"/>
              </w:rPr>
              <w:t>Истоминском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 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4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Привлечение духовенства (различных </w:t>
            </w:r>
            <w:proofErr w:type="spellStart"/>
            <w:r w:rsidRPr="00DF030E">
              <w:rPr>
                <w:sz w:val="20"/>
                <w:szCs w:val="20"/>
              </w:rPr>
              <w:t>конфессий</w:t>
            </w:r>
            <w:proofErr w:type="spellEnd"/>
            <w:r w:rsidRPr="00DF030E">
              <w:rPr>
                <w:sz w:val="20"/>
                <w:szCs w:val="20"/>
              </w:rPr>
              <w:t xml:space="preserve">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40,0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0,0</w:t>
            </w:r>
          </w:p>
        </w:tc>
      </w:tr>
      <w:tr w:rsidR="00A3256D" w:rsidRPr="00DF030E" w:rsidTr="00203DE5">
        <w:trPr>
          <w:trHeight w:val="418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2.1.3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Обеспечение безопасности и общественного порядка в ходе проведения массовых мероприятий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Народная дружина, Хуторское общество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DF030E">
              <w:rPr>
                <w:sz w:val="20"/>
                <w:szCs w:val="20"/>
              </w:rPr>
              <w:t>Истоминском</w:t>
            </w:r>
            <w:proofErr w:type="spellEnd"/>
            <w:r w:rsidRPr="00DF030E">
              <w:rPr>
                <w:sz w:val="20"/>
                <w:szCs w:val="20"/>
              </w:rPr>
              <w:t xml:space="preserve"> с/п.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2.2.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 xml:space="preserve">  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антитеррористическая защищённость объектов 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Администрация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6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97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2.4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30.0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30.0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1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04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 xml:space="preserve">Подпрограмма 3. 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E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в сфере культуры в рамках подпрограммы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5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53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6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DF030E">
              <w:rPr>
                <w:sz w:val="20"/>
                <w:szCs w:val="20"/>
              </w:rPr>
              <w:t>наркоситуации</w:t>
            </w:r>
            <w:proofErr w:type="spellEnd"/>
            <w:r w:rsidRPr="00DF030E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DF030E">
              <w:rPr>
                <w:sz w:val="20"/>
                <w:szCs w:val="20"/>
              </w:rPr>
              <w:t>Аксайском</w:t>
            </w:r>
            <w:proofErr w:type="spellEnd"/>
            <w:r w:rsidRPr="00DF030E">
              <w:rPr>
                <w:sz w:val="20"/>
                <w:szCs w:val="20"/>
              </w:rPr>
              <w:t xml:space="preserve"> районе;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DF030E">
              <w:rPr>
                <w:sz w:val="20"/>
                <w:szCs w:val="20"/>
              </w:rPr>
              <w:lastRenderedPageBreak/>
              <w:t>Истоминского сельского поселения,</w:t>
            </w:r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СБ», </w:t>
            </w:r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Выявление несовершеннолетних, склонных к </w:t>
            </w:r>
            <w:r w:rsidRPr="00DF030E">
              <w:rPr>
                <w:sz w:val="20"/>
                <w:szCs w:val="20"/>
              </w:rPr>
              <w:lastRenderedPageBreak/>
              <w:t xml:space="preserve">потреблению </w:t>
            </w:r>
            <w:proofErr w:type="spellStart"/>
            <w:r w:rsidRPr="00DF030E">
              <w:rPr>
                <w:sz w:val="20"/>
                <w:szCs w:val="20"/>
              </w:rPr>
              <w:t>психоактивных</w:t>
            </w:r>
            <w:proofErr w:type="spellEnd"/>
            <w:r w:rsidRPr="00DF030E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10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организационно-управ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3.2.1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DF030E">
              <w:rPr>
                <w:sz w:val="20"/>
                <w:szCs w:val="20"/>
              </w:rPr>
              <w:t>наркоситуации</w:t>
            </w:r>
            <w:proofErr w:type="spellEnd"/>
            <w:r w:rsidRPr="00DF030E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DF030E">
              <w:rPr>
                <w:sz w:val="20"/>
                <w:szCs w:val="20"/>
              </w:rPr>
              <w:t>Истоминском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сельском поселении;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</w:t>
            </w:r>
            <w:proofErr w:type="spellStart"/>
            <w:r w:rsidRPr="00DF030E">
              <w:rPr>
                <w:sz w:val="20"/>
                <w:szCs w:val="20"/>
              </w:rPr>
              <w:t>антинаркотической</w:t>
            </w:r>
            <w:proofErr w:type="spellEnd"/>
            <w:r w:rsidRPr="00DF030E">
              <w:rPr>
                <w:sz w:val="20"/>
                <w:szCs w:val="20"/>
              </w:rPr>
              <w:t xml:space="preserve">  политики на территории Истоминского сельского поселения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DF030E">
              <w:rPr>
                <w:sz w:val="20"/>
                <w:szCs w:val="20"/>
              </w:rPr>
              <w:t>ФАПы</w:t>
            </w:r>
            <w:proofErr w:type="spellEnd"/>
            <w:r w:rsidRPr="00DF030E"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 w:rsidRPr="00DF03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DF030E">
              <w:rPr>
                <w:sz w:val="20"/>
                <w:szCs w:val="20"/>
              </w:rPr>
              <w:t>психоактивных</w:t>
            </w:r>
            <w:proofErr w:type="spellEnd"/>
            <w:r w:rsidRPr="00DF030E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203DE5">
        <w:trPr>
          <w:trHeight w:val="316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меры по общей профи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лактике наркомании, формированию </w:t>
            </w:r>
            <w:proofErr w:type="spellStart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анти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наркотического</w:t>
            </w:r>
            <w:proofErr w:type="spellEnd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 миро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воз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DF030E">
              <w:rPr>
                <w:sz w:val="20"/>
                <w:szCs w:val="20"/>
              </w:rPr>
              <w:t>ФАПы</w:t>
            </w:r>
            <w:proofErr w:type="spellEnd"/>
            <w:r w:rsidRPr="00DF030E"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 w:rsidRPr="00DF030E">
              <w:rPr>
                <w:sz w:val="20"/>
                <w:szCs w:val="20"/>
              </w:rPr>
              <w:t>п</w:t>
            </w:r>
            <w:proofErr w:type="spellEnd"/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203DE5">
        <w:trPr>
          <w:trHeight w:val="2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DF030E">
              <w:rPr>
                <w:sz w:val="20"/>
                <w:szCs w:val="20"/>
              </w:rPr>
              <w:t>антинаркотической</w:t>
            </w:r>
            <w:proofErr w:type="spellEnd"/>
            <w:r w:rsidRPr="00DF030E">
              <w:rPr>
                <w:sz w:val="20"/>
                <w:szCs w:val="20"/>
              </w:rPr>
              <w:t xml:space="preserve"> работы с населением: сходы граждан с разъяснением законодательства;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поквартирные, подомовые обходы и беседы с участием представителей правоохранительных органов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Повышение эффективности противодействия незаконному обороту наркотиков, формирование </w:t>
            </w:r>
            <w:proofErr w:type="spellStart"/>
            <w:r w:rsidRPr="00DF030E">
              <w:rPr>
                <w:sz w:val="20"/>
                <w:szCs w:val="20"/>
              </w:rPr>
              <w:t>антинаркотического</w:t>
            </w:r>
            <w:proofErr w:type="spellEnd"/>
            <w:r w:rsidRPr="00DF030E">
              <w:rPr>
                <w:sz w:val="20"/>
                <w:szCs w:val="20"/>
              </w:rPr>
              <w:t xml:space="preserve"> </w:t>
            </w:r>
            <w:proofErr w:type="spellStart"/>
            <w:r w:rsidRPr="00DF030E"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Результаты проведенной работы с жителями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 xml:space="preserve"> по пропаганде здорового образа жизни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гражданских ценностей, мотивации для ведения здорового образа жизни, выработки навыков </w:t>
            </w:r>
            <w:proofErr w:type="spellStart"/>
            <w:r w:rsidRPr="00DF030E">
              <w:rPr>
                <w:sz w:val="20"/>
                <w:szCs w:val="20"/>
              </w:rPr>
              <w:t>стрессо</w:t>
            </w:r>
            <w:proofErr w:type="spellEnd"/>
            <w:r w:rsidRPr="00DF030E">
              <w:rPr>
                <w:sz w:val="20"/>
                <w:szCs w:val="20"/>
              </w:rPr>
              <w:t xml:space="preserve"> устойчивого поведения, умению противостоять давлению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-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rPr>
          <w:sz w:val="20"/>
          <w:szCs w:val="20"/>
        </w:rPr>
      </w:pPr>
    </w:p>
    <w:p w:rsidR="00A3256D" w:rsidRPr="00DF030E" w:rsidRDefault="00A3256D" w:rsidP="00A3256D">
      <w:pPr>
        <w:rPr>
          <w:sz w:val="20"/>
          <w:szCs w:val="20"/>
        </w:rPr>
      </w:pPr>
    </w:p>
    <w:p w:rsidR="00A66CA2" w:rsidRPr="00DF030E" w:rsidRDefault="00A66CA2"/>
    <w:sectPr w:rsidR="00A66CA2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56D"/>
    <w:rsid w:val="001009E5"/>
    <w:rsid w:val="00613969"/>
    <w:rsid w:val="00A3256D"/>
    <w:rsid w:val="00A66CA2"/>
    <w:rsid w:val="00DC32C8"/>
    <w:rsid w:val="00D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2916</Words>
  <Characters>16625</Characters>
  <Application>Microsoft Office Word</Application>
  <DocSecurity>0</DocSecurity>
  <Lines>138</Lines>
  <Paragraphs>39</Paragraphs>
  <ScaleCrop>false</ScaleCrop>
  <Company>DG Win&amp;Soft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2016-02-29T08:40:00Z</cp:lastPrinted>
  <dcterms:created xsi:type="dcterms:W3CDTF">2016-02-25T15:28:00Z</dcterms:created>
  <dcterms:modified xsi:type="dcterms:W3CDTF">2016-02-29T08:43:00Z</dcterms:modified>
</cp:coreProperties>
</file>